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50166" w14:textId="77777777" w:rsidR="007A69D0" w:rsidRDefault="007A69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49"/>
        <w:gridCol w:w="8416"/>
      </w:tblGrid>
      <w:tr w:rsidR="007A69D0" w14:paraId="0D20C409" w14:textId="77777777">
        <w:trPr>
          <w:trHeight w:val="711"/>
        </w:trPr>
        <w:tc>
          <w:tcPr>
            <w:tcW w:w="1649" w:type="dxa"/>
            <w:shd w:val="clear" w:color="auto" w:fill="C6D9F1"/>
            <w:vAlign w:val="center"/>
          </w:tcPr>
          <w:p w14:paraId="07C37C3A" w14:textId="77777777" w:rsidR="007A69D0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UNIDADE:</w:t>
            </w:r>
          </w:p>
        </w:tc>
        <w:tc>
          <w:tcPr>
            <w:tcW w:w="8416" w:type="dxa"/>
            <w:vAlign w:val="center"/>
          </w:tcPr>
          <w:p w14:paraId="71816C33" w14:textId="77777777" w:rsidR="007A69D0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UNINORTE CENTRO</w:t>
            </w:r>
          </w:p>
        </w:tc>
      </w:tr>
      <w:tr w:rsidR="007A69D0" w14:paraId="5658B998" w14:textId="77777777">
        <w:trPr>
          <w:trHeight w:val="575"/>
        </w:trPr>
        <w:tc>
          <w:tcPr>
            <w:tcW w:w="1649" w:type="dxa"/>
            <w:shd w:val="clear" w:color="auto" w:fill="C6D9F1"/>
            <w:vAlign w:val="center"/>
          </w:tcPr>
          <w:p w14:paraId="3D0D4923" w14:textId="77777777" w:rsidR="007A69D0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CURSO:</w:t>
            </w:r>
          </w:p>
        </w:tc>
        <w:tc>
          <w:tcPr>
            <w:tcW w:w="8416" w:type="dxa"/>
            <w:vAlign w:val="center"/>
          </w:tcPr>
          <w:p w14:paraId="41BBA293" w14:textId="77777777" w:rsidR="007A69D0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LICENCIATURA EM HISTÓRIA</w:t>
            </w:r>
          </w:p>
        </w:tc>
      </w:tr>
    </w:tbl>
    <w:p w14:paraId="24D4CE0B" w14:textId="77777777" w:rsidR="007A69D0" w:rsidRDefault="007A69D0">
      <w:pPr>
        <w:widowControl w:val="0"/>
        <w:spacing w:after="0" w:line="200" w:lineRule="auto"/>
        <w:ind w:firstLine="284"/>
        <w:rPr>
          <w:rFonts w:ascii="Arial" w:eastAsia="Arial" w:hAnsi="Arial" w:cs="Arial"/>
        </w:rPr>
      </w:pPr>
    </w:p>
    <w:p w14:paraId="12F13CF6" w14:textId="77777777" w:rsidR="007A69D0" w:rsidRPr="00C85CC1" w:rsidRDefault="00000000" w:rsidP="00C85CC1">
      <w:pPr>
        <w:widowControl w:val="0"/>
        <w:spacing w:before="240" w:line="360" w:lineRule="auto"/>
        <w:ind w:left="142" w:right="-153" w:firstLine="425"/>
        <w:jc w:val="both"/>
        <w:rPr>
          <w:rFonts w:ascii="Arial" w:eastAsia="Arial" w:hAnsi="Arial" w:cs="Arial"/>
          <w:sz w:val="24"/>
          <w:szCs w:val="24"/>
        </w:rPr>
      </w:pPr>
      <w:r w:rsidRPr="00C85CC1">
        <w:rPr>
          <w:rFonts w:ascii="Arial" w:eastAsia="Arial" w:hAnsi="Arial" w:cs="Arial"/>
          <w:sz w:val="24"/>
          <w:szCs w:val="24"/>
        </w:rPr>
        <w:t xml:space="preserve">O Coordenador (a) David Wanderson Miranda Martins do curso de Licenciatura em História da </w:t>
      </w:r>
      <w:proofErr w:type="spellStart"/>
      <w:r w:rsidRPr="00C85CC1">
        <w:rPr>
          <w:rFonts w:ascii="Arial" w:eastAsia="Arial" w:hAnsi="Arial" w:cs="Arial"/>
          <w:sz w:val="24"/>
          <w:szCs w:val="24"/>
        </w:rPr>
        <w:t>UniNorte</w:t>
      </w:r>
      <w:proofErr w:type="spellEnd"/>
      <w:r w:rsidRPr="00C85CC1">
        <w:rPr>
          <w:rFonts w:ascii="Arial" w:eastAsia="Arial" w:hAnsi="Arial" w:cs="Arial"/>
          <w:sz w:val="24"/>
          <w:szCs w:val="24"/>
        </w:rPr>
        <w:t xml:space="preserve"> Centro, no uso de suas atribuições e de acordo com o disposto no inciso II do art. 8º do Regulamento de Monitoria desta IES, resolve:</w:t>
      </w:r>
    </w:p>
    <w:p w14:paraId="08A7BC4D" w14:textId="77777777" w:rsidR="00450E70" w:rsidRDefault="00450E70" w:rsidP="003701FF">
      <w:pPr>
        <w:widowControl w:val="0"/>
        <w:spacing w:before="240" w:line="360" w:lineRule="auto"/>
        <w:ind w:left="142" w:right="-153" w:firstLine="425"/>
        <w:jc w:val="both"/>
      </w:pPr>
      <w:bookmarkStart w:id="0" w:name="_Hlk146203921"/>
      <w:r w:rsidRPr="00CB4BA9">
        <w:rPr>
          <w:rFonts w:ascii="Arial" w:eastAsia="Arial" w:hAnsi="Arial" w:cs="Arial"/>
          <w:sz w:val="24"/>
          <w:szCs w:val="24"/>
        </w:rPr>
        <w:t xml:space="preserve">Art. 1º. Ficam abertas as inscrições para o processo seletivo de monitoria no período de </w:t>
      </w:r>
      <w:r>
        <w:rPr>
          <w:rFonts w:ascii="Arial" w:eastAsia="Arial" w:hAnsi="Arial" w:cs="Arial"/>
          <w:sz w:val="24"/>
          <w:szCs w:val="24"/>
        </w:rPr>
        <w:t>01/03/2024</w:t>
      </w:r>
      <w:r w:rsidRPr="00CB4BA9">
        <w:rPr>
          <w:rFonts w:ascii="Arial" w:eastAsia="Arial" w:hAnsi="Arial" w:cs="Arial"/>
          <w:sz w:val="24"/>
          <w:szCs w:val="24"/>
        </w:rPr>
        <w:t xml:space="preserve"> a </w:t>
      </w:r>
      <w:r>
        <w:rPr>
          <w:rFonts w:ascii="Arial" w:eastAsia="Arial" w:hAnsi="Arial" w:cs="Arial"/>
          <w:sz w:val="24"/>
          <w:szCs w:val="24"/>
        </w:rPr>
        <w:t>09/03/2024</w:t>
      </w:r>
      <w:r w:rsidRPr="00CB4BA9">
        <w:rPr>
          <w:rFonts w:ascii="Arial" w:eastAsia="Arial" w:hAnsi="Arial" w:cs="Arial"/>
          <w:sz w:val="24"/>
          <w:szCs w:val="24"/>
        </w:rPr>
        <w:t xml:space="preserve"> no link: </w:t>
      </w:r>
      <w:hyperlink r:id="rId7" w:history="1">
        <w:r w:rsidRPr="00F616F2">
          <w:rPr>
            <w:rStyle w:val="Hyperlink"/>
          </w:rPr>
          <w:t>https://forms.office.com/r/FCCuppTAu4</w:t>
        </w:r>
      </w:hyperlink>
    </w:p>
    <w:p w14:paraId="25EF9D3B" w14:textId="77777777" w:rsidR="00450E70" w:rsidRPr="00CB4BA9" w:rsidRDefault="00450E70" w:rsidP="003701FF">
      <w:pPr>
        <w:widowControl w:val="0"/>
        <w:spacing w:before="240" w:line="360" w:lineRule="auto"/>
        <w:ind w:left="142" w:right="-153" w:firstLine="425"/>
        <w:jc w:val="center"/>
        <w:rPr>
          <w:rFonts w:ascii="Arial" w:eastAsia="Arial" w:hAnsi="Arial" w:cs="Arial"/>
          <w:sz w:val="24"/>
          <w:szCs w:val="24"/>
        </w:rPr>
      </w:pPr>
      <w:r w:rsidRPr="00CB4BA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9CC758" wp14:editId="78986C1B">
            <wp:extent cx="1743295" cy="1760220"/>
            <wp:effectExtent l="0" t="0" r="9525" b="0"/>
            <wp:docPr id="946470490" name="Imagem 1" descr="Código Q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70490" name="Imagem 1" descr="Código QR&#10;&#10;Descrição gerad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0" t="36453" r="26153" b="14628"/>
                    <a:stretch/>
                  </pic:blipFill>
                  <pic:spPr bwMode="auto">
                    <a:xfrm>
                      <a:off x="0" y="0"/>
                      <a:ext cx="1744386" cy="176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FB04E" w14:textId="77777777" w:rsidR="00450E70" w:rsidRPr="00CB4BA9" w:rsidRDefault="00450E70" w:rsidP="003701FF">
      <w:pPr>
        <w:widowControl w:val="0"/>
        <w:spacing w:before="240" w:line="360" w:lineRule="auto"/>
        <w:ind w:left="142" w:right="-153" w:firstLine="425"/>
        <w:jc w:val="both"/>
        <w:rPr>
          <w:rFonts w:ascii="Arial" w:eastAsia="Arial" w:hAnsi="Arial" w:cs="Arial"/>
          <w:sz w:val="24"/>
          <w:szCs w:val="24"/>
        </w:rPr>
      </w:pPr>
      <w:r w:rsidRPr="00CB4BA9">
        <w:rPr>
          <w:rFonts w:ascii="Arial" w:eastAsia="Arial" w:hAnsi="Arial" w:cs="Arial"/>
          <w:sz w:val="24"/>
          <w:szCs w:val="24"/>
        </w:rPr>
        <w:t xml:space="preserve">Art. 2º. O processo seletivo será realizado no dia </w:t>
      </w:r>
      <w:r>
        <w:rPr>
          <w:rFonts w:ascii="Arial" w:eastAsia="Arial" w:hAnsi="Arial" w:cs="Arial"/>
          <w:sz w:val="24"/>
          <w:szCs w:val="24"/>
        </w:rPr>
        <w:t>12 de março de 2024</w:t>
      </w:r>
      <w:r w:rsidRPr="00CB4BA9">
        <w:rPr>
          <w:rFonts w:ascii="Arial" w:eastAsia="Arial" w:hAnsi="Arial" w:cs="Arial"/>
          <w:sz w:val="24"/>
          <w:szCs w:val="24"/>
        </w:rPr>
        <w:t xml:space="preserve"> e constará de prova escrita sobre todos os assuntos do programa da disciplina à qual o (a) discente está se candidatando, além da avaliação do histórico escolar do candidato.</w:t>
      </w:r>
    </w:p>
    <w:bookmarkEnd w:id="0"/>
    <w:p w14:paraId="7BCB924C" w14:textId="77777777" w:rsidR="00450E70" w:rsidRPr="00CB4BA9" w:rsidRDefault="00450E70" w:rsidP="003701FF">
      <w:pPr>
        <w:widowControl w:val="0"/>
        <w:spacing w:before="240" w:after="0" w:line="360" w:lineRule="auto"/>
        <w:ind w:left="142" w:right="-153" w:firstLine="425"/>
        <w:jc w:val="both"/>
        <w:rPr>
          <w:rFonts w:ascii="Arial" w:eastAsia="Arial" w:hAnsi="Arial" w:cs="Arial"/>
          <w:sz w:val="24"/>
          <w:szCs w:val="24"/>
        </w:rPr>
      </w:pPr>
      <w:r w:rsidRPr="00CB4BA9">
        <w:rPr>
          <w:rFonts w:ascii="Arial" w:eastAsia="Arial" w:hAnsi="Arial" w:cs="Arial"/>
          <w:sz w:val="24"/>
          <w:szCs w:val="24"/>
        </w:rPr>
        <w:t>Art. 3º.  A banca examinadora será constituída de 03 (três) professores (as) do curso, ministrantes da disciplina afim, sendo um deles, designado pelo Coordenador do Curso para presidir os trabalhos.</w:t>
      </w:r>
    </w:p>
    <w:p w14:paraId="4BB87873" w14:textId="77777777" w:rsidR="00450E70" w:rsidRPr="00CB4BA9" w:rsidRDefault="00450E70" w:rsidP="003701FF">
      <w:pPr>
        <w:widowControl w:val="0"/>
        <w:spacing w:before="240" w:after="0" w:line="360" w:lineRule="auto"/>
        <w:ind w:left="142" w:right="-153" w:firstLine="425"/>
        <w:jc w:val="both"/>
        <w:rPr>
          <w:rFonts w:ascii="Arial" w:eastAsia="Arial" w:hAnsi="Arial" w:cs="Arial"/>
          <w:sz w:val="24"/>
          <w:szCs w:val="24"/>
        </w:rPr>
      </w:pPr>
      <w:r w:rsidRPr="00CB4BA9">
        <w:rPr>
          <w:rFonts w:ascii="Arial" w:eastAsia="Arial" w:hAnsi="Arial" w:cs="Arial"/>
          <w:sz w:val="24"/>
          <w:szCs w:val="24"/>
        </w:rPr>
        <w:t xml:space="preserve">Art. 4º. A nota final será a média aritmética das notas atribuídas pela banca examinadora à prova teórica e/ou prática (peso = 6) e ao </w:t>
      </w:r>
      <w:r w:rsidRPr="00CB4BA9">
        <w:rPr>
          <w:rFonts w:ascii="Arial" w:eastAsia="Arial" w:hAnsi="Arial" w:cs="Arial"/>
          <w:b/>
          <w:sz w:val="24"/>
          <w:szCs w:val="24"/>
        </w:rPr>
        <w:t>histórico escolar do aluno (peso = 4).</w:t>
      </w:r>
    </w:p>
    <w:p w14:paraId="7EF1C3F1" w14:textId="77777777" w:rsidR="00450E70" w:rsidRPr="00CB4BA9" w:rsidRDefault="00450E70" w:rsidP="003701FF">
      <w:pPr>
        <w:widowControl w:val="0"/>
        <w:spacing w:before="240" w:after="0" w:line="360" w:lineRule="auto"/>
        <w:ind w:left="142" w:right="-153" w:firstLine="425"/>
        <w:jc w:val="both"/>
        <w:rPr>
          <w:rFonts w:ascii="Arial" w:eastAsia="Arial" w:hAnsi="Arial" w:cs="Arial"/>
          <w:sz w:val="24"/>
          <w:szCs w:val="24"/>
        </w:rPr>
      </w:pPr>
      <w:r w:rsidRPr="00CB4BA9">
        <w:rPr>
          <w:rFonts w:ascii="Arial" w:eastAsia="Arial" w:hAnsi="Arial" w:cs="Arial"/>
          <w:sz w:val="24"/>
          <w:szCs w:val="24"/>
        </w:rPr>
        <w:t xml:space="preserve">Art. 5º. As demais regras para o concurso são aquelas constantes no Regulamento de Monitoria. </w:t>
      </w:r>
    </w:p>
    <w:p w14:paraId="1BF6F189" w14:textId="77777777" w:rsidR="00450E70" w:rsidRPr="00CB4BA9" w:rsidRDefault="00450E70" w:rsidP="00450E70">
      <w:pPr>
        <w:widowControl w:val="0"/>
        <w:spacing w:before="240" w:after="0" w:line="360" w:lineRule="auto"/>
        <w:ind w:left="142" w:right="-153" w:firstLine="425"/>
        <w:jc w:val="both"/>
        <w:rPr>
          <w:rFonts w:ascii="Arial" w:eastAsia="Arial" w:hAnsi="Arial" w:cs="Arial"/>
          <w:sz w:val="24"/>
          <w:szCs w:val="24"/>
        </w:rPr>
      </w:pPr>
      <w:r w:rsidRPr="00CB4BA9">
        <w:rPr>
          <w:rFonts w:ascii="Arial" w:eastAsia="Arial" w:hAnsi="Arial" w:cs="Arial"/>
          <w:sz w:val="24"/>
          <w:szCs w:val="24"/>
        </w:rPr>
        <w:t>Art. 6º. A vaga será destinada à (s) disciplina (s) constante no quadro abaixo:</w:t>
      </w:r>
    </w:p>
    <w:tbl>
      <w:tblPr>
        <w:tblStyle w:val="a0"/>
        <w:tblW w:w="100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3118"/>
        <w:gridCol w:w="3119"/>
        <w:gridCol w:w="850"/>
      </w:tblGrid>
      <w:tr w:rsidR="007A69D0" w:rsidRPr="00C85CC1" w14:paraId="13D14806" w14:textId="77777777">
        <w:trPr>
          <w:trHeight w:val="369"/>
        </w:trPr>
        <w:tc>
          <w:tcPr>
            <w:tcW w:w="2977" w:type="dxa"/>
            <w:shd w:val="clear" w:color="auto" w:fill="C6D9F1"/>
            <w:vAlign w:val="bottom"/>
          </w:tcPr>
          <w:p w14:paraId="39E4FF7E" w14:textId="77777777" w:rsidR="007A69D0" w:rsidRPr="00C85CC1" w:rsidRDefault="00000000" w:rsidP="00C85CC1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85CC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Professor (s)</w:t>
            </w:r>
          </w:p>
        </w:tc>
        <w:tc>
          <w:tcPr>
            <w:tcW w:w="3118" w:type="dxa"/>
            <w:shd w:val="clear" w:color="auto" w:fill="C6D9F1"/>
            <w:vAlign w:val="bottom"/>
          </w:tcPr>
          <w:p w14:paraId="212A4B22" w14:textId="77777777" w:rsidR="007A69D0" w:rsidRPr="00C85CC1" w:rsidRDefault="00000000" w:rsidP="00C85CC1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85CC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Disciplina (s)</w:t>
            </w:r>
          </w:p>
        </w:tc>
        <w:tc>
          <w:tcPr>
            <w:tcW w:w="3119" w:type="dxa"/>
            <w:shd w:val="clear" w:color="auto" w:fill="C6D9F1"/>
            <w:vAlign w:val="bottom"/>
          </w:tcPr>
          <w:p w14:paraId="6E912054" w14:textId="77777777" w:rsidR="007A69D0" w:rsidRPr="00C85CC1" w:rsidRDefault="00000000" w:rsidP="00C85CC1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85CC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Curso(s)</w:t>
            </w:r>
          </w:p>
        </w:tc>
        <w:tc>
          <w:tcPr>
            <w:tcW w:w="850" w:type="dxa"/>
            <w:shd w:val="clear" w:color="auto" w:fill="C6D9F1"/>
            <w:vAlign w:val="bottom"/>
          </w:tcPr>
          <w:p w14:paraId="50923392" w14:textId="77777777" w:rsidR="007A69D0" w:rsidRPr="00C85CC1" w:rsidRDefault="00000000" w:rsidP="00C85CC1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85CC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Vagas </w:t>
            </w:r>
          </w:p>
        </w:tc>
      </w:tr>
      <w:tr w:rsidR="007A69D0" w:rsidRPr="00C85CC1" w14:paraId="1353D3E3" w14:textId="77777777">
        <w:trPr>
          <w:trHeight w:val="736"/>
        </w:trPr>
        <w:tc>
          <w:tcPr>
            <w:tcW w:w="2977" w:type="dxa"/>
            <w:shd w:val="clear" w:color="auto" w:fill="auto"/>
          </w:tcPr>
          <w:p w14:paraId="5EC4DBCE" w14:textId="7E4DBDB8" w:rsidR="007A69D0" w:rsidRPr="00C85CC1" w:rsidRDefault="00450E70" w:rsidP="00C85CC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450E70">
              <w:rPr>
                <w:rFonts w:ascii="Arial" w:hAnsi="Arial" w:cs="Arial"/>
                <w:sz w:val="24"/>
                <w:szCs w:val="24"/>
              </w:rPr>
              <w:t>KATY YOVANA MENDES SICCHA</w:t>
            </w:r>
          </w:p>
        </w:tc>
        <w:tc>
          <w:tcPr>
            <w:tcW w:w="3118" w:type="dxa"/>
            <w:shd w:val="clear" w:color="auto" w:fill="auto"/>
          </w:tcPr>
          <w:p w14:paraId="1B9FFDA0" w14:textId="590345B6" w:rsidR="007A69D0" w:rsidRPr="00C85CC1" w:rsidRDefault="00450E70" w:rsidP="00450E7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E70">
              <w:rPr>
                <w:rFonts w:ascii="Arial" w:hAnsi="Arial" w:cs="Arial"/>
                <w:sz w:val="24"/>
                <w:szCs w:val="24"/>
              </w:rPr>
              <w:t>NEUROCIÊNCIA E APRENDIZAGEM</w:t>
            </w:r>
          </w:p>
        </w:tc>
        <w:tc>
          <w:tcPr>
            <w:tcW w:w="3119" w:type="dxa"/>
            <w:shd w:val="clear" w:color="auto" w:fill="auto"/>
          </w:tcPr>
          <w:p w14:paraId="63D19AA5" w14:textId="3C3EBD00" w:rsidR="007A69D0" w:rsidRPr="00C85CC1" w:rsidRDefault="00C85CC1" w:rsidP="00C85CC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C85CC1">
              <w:rPr>
                <w:rFonts w:ascii="Arial" w:hAnsi="Arial" w:cs="Arial"/>
                <w:sz w:val="24"/>
                <w:szCs w:val="24"/>
              </w:rPr>
              <w:t>LICENCIATURA EM HISTÓRIA</w:t>
            </w:r>
          </w:p>
        </w:tc>
        <w:tc>
          <w:tcPr>
            <w:tcW w:w="850" w:type="dxa"/>
            <w:shd w:val="clear" w:color="auto" w:fill="auto"/>
          </w:tcPr>
          <w:p w14:paraId="7B269CA1" w14:textId="7780534B" w:rsidR="007A69D0" w:rsidRPr="00C85CC1" w:rsidRDefault="00C85CC1" w:rsidP="00C85CC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5CC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</w:tr>
      <w:tr w:rsidR="007A69D0" w:rsidRPr="00C85CC1" w14:paraId="0A8A5F42" w14:textId="77777777">
        <w:trPr>
          <w:trHeight w:val="701"/>
        </w:trPr>
        <w:tc>
          <w:tcPr>
            <w:tcW w:w="2977" w:type="dxa"/>
            <w:shd w:val="clear" w:color="auto" w:fill="auto"/>
          </w:tcPr>
          <w:p w14:paraId="11F467A3" w14:textId="47DACECD" w:rsidR="007A69D0" w:rsidRPr="00C85CC1" w:rsidRDefault="00450E70" w:rsidP="00C85CC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450E70">
              <w:rPr>
                <w:rFonts w:ascii="Arial" w:hAnsi="Arial" w:cs="Arial"/>
                <w:sz w:val="24"/>
                <w:szCs w:val="24"/>
              </w:rPr>
              <w:t>DAVI BRAGA DA SILVA</w:t>
            </w:r>
          </w:p>
        </w:tc>
        <w:tc>
          <w:tcPr>
            <w:tcW w:w="3118" w:type="dxa"/>
            <w:shd w:val="clear" w:color="auto" w:fill="auto"/>
          </w:tcPr>
          <w:p w14:paraId="68388638" w14:textId="1F6CAF7A" w:rsidR="007A69D0" w:rsidRPr="00C85CC1" w:rsidRDefault="00450E70" w:rsidP="00450E7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E70">
              <w:rPr>
                <w:rFonts w:ascii="Arial" w:hAnsi="Arial" w:cs="Arial"/>
                <w:sz w:val="24"/>
                <w:szCs w:val="24"/>
              </w:rPr>
              <w:t>CURRÍCULOS, PLANEJAMENTO E AVALIAÇÃO EDUCACIONAL: TEORIA E PRÁTICA</w:t>
            </w:r>
          </w:p>
        </w:tc>
        <w:tc>
          <w:tcPr>
            <w:tcW w:w="3119" w:type="dxa"/>
            <w:shd w:val="clear" w:color="auto" w:fill="auto"/>
          </w:tcPr>
          <w:p w14:paraId="5B820069" w14:textId="42EC0AA4" w:rsidR="007A69D0" w:rsidRPr="00C85CC1" w:rsidRDefault="00C85CC1" w:rsidP="00C85CC1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C85CC1">
              <w:rPr>
                <w:rFonts w:ascii="Arial" w:hAnsi="Arial" w:cs="Arial"/>
                <w:sz w:val="24"/>
                <w:szCs w:val="24"/>
              </w:rPr>
              <w:t xml:space="preserve">LICENCIATURA EM HISTÓRIA </w:t>
            </w:r>
          </w:p>
        </w:tc>
        <w:tc>
          <w:tcPr>
            <w:tcW w:w="850" w:type="dxa"/>
            <w:shd w:val="clear" w:color="auto" w:fill="auto"/>
          </w:tcPr>
          <w:p w14:paraId="2556B5D4" w14:textId="4868C6C3" w:rsidR="007A69D0" w:rsidRPr="00C85CC1" w:rsidRDefault="00C85CC1" w:rsidP="00C85CC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5CC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</w:tr>
    </w:tbl>
    <w:p w14:paraId="728C96A0" w14:textId="77777777" w:rsidR="00450E70" w:rsidRPr="00CB4BA9" w:rsidRDefault="00450E70" w:rsidP="00450E70">
      <w:pPr>
        <w:widowControl w:val="0"/>
        <w:spacing w:before="240" w:after="0" w:line="360" w:lineRule="auto"/>
        <w:ind w:left="142" w:right="-12" w:firstLine="425"/>
        <w:jc w:val="both"/>
        <w:rPr>
          <w:rFonts w:ascii="Arial" w:eastAsia="Arial" w:hAnsi="Arial" w:cs="Arial"/>
          <w:sz w:val="24"/>
          <w:szCs w:val="24"/>
        </w:rPr>
      </w:pPr>
      <w:r w:rsidRPr="00CB4BA9">
        <w:rPr>
          <w:rFonts w:ascii="Arial" w:eastAsia="Arial" w:hAnsi="Arial" w:cs="Arial"/>
          <w:sz w:val="24"/>
          <w:szCs w:val="24"/>
        </w:rPr>
        <w:t xml:space="preserve">Art. 7º.  Os casos omissos serão resolvidos por esta Coordenação do curso. </w:t>
      </w:r>
    </w:p>
    <w:p w14:paraId="167B6D3E" w14:textId="77777777" w:rsidR="00450E70" w:rsidRPr="00CB4BA9" w:rsidRDefault="00450E70" w:rsidP="00450E70">
      <w:pPr>
        <w:widowControl w:val="0"/>
        <w:spacing w:before="240" w:after="0" w:line="360" w:lineRule="auto"/>
        <w:ind w:left="142" w:right="-12" w:firstLine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40D8DFC" wp14:editId="770CF554">
            <wp:simplePos x="0" y="0"/>
            <wp:positionH relativeFrom="margin">
              <wp:posOffset>1844040</wp:posOffset>
            </wp:positionH>
            <wp:positionV relativeFrom="paragraph">
              <wp:posOffset>165100</wp:posOffset>
            </wp:positionV>
            <wp:extent cx="2383971" cy="2383971"/>
            <wp:effectExtent l="0" t="0" r="0" b="0"/>
            <wp:wrapNone/>
            <wp:docPr id="1244036558" name="Imagem 1" descr="Uma imagem contendo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36558" name="Imagem 1" descr="Uma imagem contendo Forma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971" cy="2383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BA9">
        <w:rPr>
          <w:rFonts w:ascii="Arial" w:eastAsia="Arial" w:hAnsi="Arial" w:cs="Arial"/>
          <w:sz w:val="24"/>
          <w:szCs w:val="24"/>
        </w:rPr>
        <w:t>Art. 8º. Não haverá revisão de provas nem das notas atribuídas.</w:t>
      </w:r>
    </w:p>
    <w:p w14:paraId="181A9368" w14:textId="77777777" w:rsidR="00450E70" w:rsidRPr="00CB4BA9" w:rsidRDefault="00450E70" w:rsidP="00450E70">
      <w:pPr>
        <w:widowControl w:val="0"/>
        <w:spacing w:after="0" w:line="240" w:lineRule="auto"/>
        <w:ind w:right="2758" w:firstLine="284"/>
        <w:jc w:val="both"/>
        <w:rPr>
          <w:rFonts w:ascii="Arial" w:eastAsia="Arial" w:hAnsi="Arial" w:cs="Arial"/>
          <w:sz w:val="24"/>
          <w:szCs w:val="24"/>
        </w:rPr>
      </w:pPr>
    </w:p>
    <w:p w14:paraId="4E95B2E1" w14:textId="77777777" w:rsidR="00450E70" w:rsidRPr="00CB4BA9" w:rsidRDefault="00450E70" w:rsidP="00450E70">
      <w:pPr>
        <w:tabs>
          <w:tab w:val="left" w:pos="9030"/>
        </w:tabs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CB4BA9">
        <w:rPr>
          <w:rFonts w:ascii="Arial" w:eastAsia="Arial" w:hAnsi="Arial" w:cs="Arial"/>
          <w:color w:val="000000"/>
          <w:sz w:val="24"/>
          <w:szCs w:val="24"/>
        </w:rPr>
        <w:t xml:space="preserve">Manaus, </w:t>
      </w:r>
      <w:r>
        <w:rPr>
          <w:rFonts w:ascii="Arial" w:eastAsia="Arial" w:hAnsi="Arial" w:cs="Arial"/>
          <w:color w:val="000000"/>
          <w:sz w:val="24"/>
          <w:szCs w:val="24"/>
        </w:rPr>
        <w:t>22 de fevereiro de 2024</w:t>
      </w:r>
      <w:r w:rsidRPr="00CB4BA9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FFC411F" w14:textId="77777777" w:rsidR="00450E70" w:rsidRPr="00CB4BA9" w:rsidRDefault="00450E70" w:rsidP="00450E70">
      <w:pPr>
        <w:jc w:val="center"/>
        <w:rPr>
          <w:rFonts w:ascii="Arial" w:hAnsi="Arial" w:cs="Arial"/>
          <w:sz w:val="24"/>
          <w:szCs w:val="24"/>
        </w:rPr>
      </w:pPr>
    </w:p>
    <w:p w14:paraId="6B5B24DD" w14:textId="77777777" w:rsidR="00450E70" w:rsidRPr="00CB4BA9" w:rsidRDefault="00450E70" w:rsidP="00450E70">
      <w:pPr>
        <w:jc w:val="center"/>
        <w:rPr>
          <w:rFonts w:ascii="Arial" w:eastAsia="Arial" w:hAnsi="Arial" w:cs="Arial"/>
          <w:sz w:val="24"/>
          <w:szCs w:val="24"/>
        </w:rPr>
      </w:pPr>
    </w:p>
    <w:p w14:paraId="22A233FD" w14:textId="77777777" w:rsidR="00450E70" w:rsidRPr="00CB4BA9" w:rsidRDefault="00450E70" w:rsidP="00450E70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 w:rsidRPr="00CB4BA9">
        <w:rPr>
          <w:rFonts w:ascii="Arial" w:eastAsia="Arial" w:hAnsi="Arial" w:cs="Arial"/>
          <w:sz w:val="24"/>
          <w:szCs w:val="24"/>
        </w:rPr>
        <w:t>_____________________________________________</w:t>
      </w:r>
    </w:p>
    <w:p w14:paraId="43B13492" w14:textId="77777777" w:rsidR="00450E70" w:rsidRPr="00CB4BA9" w:rsidRDefault="00450E70" w:rsidP="00450E70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 w:rsidRPr="00CB4BA9">
        <w:rPr>
          <w:rFonts w:ascii="Arial" w:eastAsia="Arial" w:hAnsi="Arial" w:cs="Arial"/>
          <w:sz w:val="24"/>
          <w:szCs w:val="24"/>
        </w:rPr>
        <w:t>PROF. DAVID WANDERSON MIRANDA MARTINS</w:t>
      </w:r>
    </w:p>
    <w:p w14:paraId="003A9FB5" w14:textId="77777777" w:rsidR="00450E70" w:rsidRPr="00CB4BA9" w:rsidRDefault="00450E70" w:rsidP="00450E70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 w:rsidRPr="00CB4BA9">
        <w:rPr>
          <w:rFonts w:ascii="Arial" w:eastAsia="Arial" w:hAnsi="Arial" w:cs="Arial"/>
          <w:sz w:val="24"/>
          <w:szCs w:val="24"/>
        </w:rPr>
        <w:t>COORDENADOR DO CURSO</w:t>
      </w:r>
    </w:p>
    <w:p w14:paraId="14A4E64E" w14:textId="703669FA" w:rsidR="007A69D0" w:rsidRPr="00C85CC1" w:rsidRDefault="007A69D0" w:rsidP="00450E70">
      <w:pPr>
        <w:widowControl w:val="0"/>
        <w:spacing w:before="240" w:line="360" w:lineRule="auto"/>
        <w:ind w:left="142" w:right="-12" w:firstLine="425"/>
        <w:jc w:val="both"/>
        <w:rPr>
          <w:rFonts w:ascii="Arial" w:eastAsia="Arial" w:hAnsi="Arial" w:cs="Arial"/>
          <w:sz w:val="24"/>
          <w:szCs w:val="24"/>
        </w:rPr>
      </w:pPr>
    </w:p>
    <w:sectPr w:rsidR="007A69D0" w:rsidRPr="00C85CC1">
      <w:headerReference w:type="default" r:id="rId10"/>
      <w:footerReference w:type="default" r:id="rId11"/>
      <w:pgSz w:w="11900" w:h="16840"/>
      <w:pgMar w:top="28" w:right="1127" w:bottom="720" w:left="720" w:header="72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1CB39" w14:textId="77777777" w:rsidR="000C53D0" w:rsidRDefault="000C53D0">
      <w:pPr>
        <w:spacing w:after="0" w:line="240" w:lineRule="auto"/>
      </w:pPr>
      <w:r>
        <w:separator/>
      </w:r>
    </w:p>
  </w:endnote>
  <w:endnote w:type="continuationSeparator" w:id="0">
    <w:p w14:paraId="11FD31A2" w14:textId="77777777" w:rsidR="000C53D0" w:rsidRDefault="000C5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0F53C" w14:textId="77777777" w:rsidR="007A69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t xml:space="preserve">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C85CC1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/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C85CC1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5DFCF2B6" w14:textId="77777777" w:rsidR="007A69D0" w:rsidRDefault="007A69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3B9B4" w14:textId="77777777" w:rsidR="000C53D0" w:rsidRDefault="000C53D0">
      <w:pPr>
        <w:spacing w:after="0" w:line="240" w:lineRule="auto"/>
      </w:pPr>
      <w:r>
        <w:separator/>
      </w:r>
    </w:p>
  </w:footnote>
  <w:footnote w:type="continuationSeparator" w:id="0">
    <w:p w14:paraId="7EF9EF4F" w14:textId="77777777" w:rsidR="000C53D0" w:rsidRDefault="000C53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85E7C" w14:textId="77777777" w:rsidR="007A69D0" w:rsidRDefault="007A69D0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1"/>
      <w:tblW w:w="10064" w:type="dxa"/>
      <w:jc w:val="center"/>
      <w:tblInd w:w="0" w:type="dxa"/>
      <w:tblBorders>
        <w:top w:val="single" w:sz="8" w:space="0" w:color="538ED5"/>
        <w:left w:val="single" w:sz="8" w:space="0" w:color="538ED5"/>
        <w:bottom w:val="single" w:sz="8" w:space="0" w:color="538ED5"/>
        <w:right w:val="single" w:sz="8" w:space="0" w:color="538ED5"/>
        <w:insideH w:val="single" w:sz="8" w:space="0" w:color="538ED5"/>
        <w:insideV w:val="single" w:sz="8" w:space="0" w:color="538ED5"/>
      </w:tblBorders>
      <w:tblLayout w:type="fixed"/>
      <w:tblLook w:val="0400" w:firstRow="0" w:lastRow="0" w:firstColumn="0" w:lastColumn="0" w:noHBand="0" w:noVBand="1"/>
    </w:tblPr>
    <w:tblGrid>
      <w:gridCol w:w="1266"/>
      <w:gridCol w:w="4971"/>
      <w:gridCol w:w="850"/>
      <w:gridCol w:w="1134"/>
      <w:gridCol w:w="921"/>
      <w:gridCol w:w="922"/>
    </w:tblGrid>
    <w:tr w:rsidR="007A69D0" w14:paraId="000B96AC" w14:textId="77777777">
      <w:trPr>
        <w:trHeight w:val="141"/>
        <w:jc w:val="center"/>
      </w:trPr>
      <w:tc>
        <w:tcPr>
          <w:tcW w:w="1266" w:type="dxa"/>
          <w:vMerge w:val="restart"/>
          <w:shd w:val="clear" w:color="auto" w:fill="auto"/>
          <w:vAlign w:val="center"/>
        </w:tcPr>
        <w:p w14:paraId="52FD7557" w14:textId="77777777" w:rsidR="007A69D0" w:rsidRDefault="00000000">
          <w:pPr>
            <w:spacing w:after="0"/>
            <w:jc w:val="center"/>
            <w:rPr>
              <w:color w:val="000000"/>
              <w:sz w:val="18"/>
              <w:szCs w:val="18"/>
            </w:rPr>
          </w:pPr>
          <w:bookmarkStart w:id="1" w:name="_heading=h.gjdgxs" w:colFirst="0" w:colLast="0"/>
          <w:bookmarkEnd w:id="1"/>
          <w:r>
            <w:rPr>
              <w:noProof/>
              <w:color w:val="000000"/>
              <w:sz w:val="18"/>
              <w:szCs w:val="18"/>
            </w:rPr>
            <w:drawing>
              <wp:inline distT="0" distB="0" distL="0" distR="0" wp14:anchorId="6372D558" wp14:editId="476F852F">
                <wp:extent cx="528576" cy="220697"/>
                <wp:effectExtent l="0" t="0" r="0" b="0"/>
                <wp:docPr id="1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3718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576" cy="22069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55" w:type="dxa"/>
          <w:gridSpan w:val="3"/>
          <w:vMerge w:val="restart"/>
          <w:shd w:val="clear" w:color="auto" w:fill="auto"/>
          <w:vAlign w:val="center"/>
        </w:tcPr>
        <w:p w14:paraId="608B7095" w14:textId="77777777" w:rsidR="007A69D0" w:rsidRDefault="00000000">
          <w:pPr>
            <w:spacing w:after="0"/>
            <w:jc w:val="center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b/>
              <w:color w:val="000000"/>
              <w:sz w:val="18"/>
              <w:szCs w:val="18"/>
            </w:rPr>
            <w:t>EDITAL PARA PROCESSO SELETIVO DE MONITORIA</w:t>
          </w:r>
        </w:p>
      </w:tc>
      <w:tc>
        <w:tcPr>
          <w:tcW w:w="1843" w:type="dxa"/>
          <w:gridSpan w:val="2"/>
          <w:shd w:val="clear" w:color="auto" w:fill="DBE5F1"/>
          <w:vAlign w:val="center"/>
        </w:tcPr>
        <w:p w14:paraId="606AE622" w14:textId="77777777" w:rsidR="007A69D0" w:rsidRDefault="00000000">
          <w:pPr>
            <w:spacing w:after="0"/>
            <w:ind w:left="67" w:right="-70" w:hanging="70"/>
            <w:jc w:val="center"/>
            <w:rPr>
              <w:rFonts w:ascii="Arial" w:eastAsia="Arial" w:hAnsi="Arial" w:cs="Arial"/>
              <w:b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b/>
              <w:color w:val="000000"/>
              <w:sz w:val="14"/>
              <w:szCs w:val="14"/>
            </w:rPr>
            <w:t>CÓDIGO:</w:t>
          </w:r>
        </w:p>
      </w:tc>
    </w:tr>
    <w:tr w:rsidR="007A69D0" w14:paraId="477338DD" w14:textId="77777777">
      <w:trPr>
        <w:trHeight w:val="140"/>
        <w:jc w:val="center"/>
      </w:trPr>
      <w:tc>
        <w:tcPr>
          <w:tcW w:w="1266" w:type="dxa"/>
          <w:vMerge/>
          <w:shd w:val="clear" w:color="auto" w:fill="auto"/>
          <w:vAlign w:val="center"/>
        </w:tcPr>
        <w:p w14:paraId="57A002AC" w14:textId="77777777" w:rsidR="007A69D0" w:rsidRDefault="007A69D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b/>
              <w:color w:val="000000"/>
              <w:sz w:val="14"/>
              <w:szCs w:val="14"/>
            </w:rPr>
          </w:pPr>
        </w:p>
      </w:tc>
      <w:tc>
        <w:tcPr>
          <w:tcW w:w="6955" w:type="dxa"/>
          <w:gridSpan w:val="3"/>
          <w:vMerge/>
          <w:shd w:val="clear" w:color="auto" w:fill="auto"/>
          <w:vAlign w:val="center"/>
        </w:tcPr>
        <w:p w14:paraId="3093778C" w14:textId="77777777" w:rsidR="007A69D0" w:rsidRDefault="007A69D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b/>
              <w:color w:val="000000"/>
              <w:sz w:val="14"/>
              <w:szCs w:val="14"/>
            </w:rPr>
          </w:pPr>
        </w:p>
      </w:tc>
      <w:tc>
        <w:tcPr>
          <w:tcW w:w="1843" w:type="dxa"/>
          <w:gridSpan w:val="2"/>
          <w:shd w:val="clear" w:color="auto" w:fill="auto"/>
          <w:vAlign w:val="center"/>
        </w:tcPr>
        <w:p w14:paraId="245E0F07" w14:textId="77777777" w:rsidR="007A69D0" w:rsidRDefault="00000000">
          <w:pPr>
            <w:spacing w:after="0"/>
            <w:jc w:val="center"/>
            <w:rPr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b/>
              <w:color w:val="000000"/>
              <w:sz w:val="14"/>
              <w:szCs w:val="14"/>
            </w:rPr>
            <w:t>CCG-FOR-33</w:t>
          </w:r>
        </w:p>
      </w:tc>
    </w:tr>
    <w:tr w:rsidR="007A69D0" w14:paraId="716897D1" w14:textId="77777777">
      <w:trPr>
        <w:trHeight w:val="20"/>
        <w:jc w:val="center"/>
      </w:trPr>
      <w:tc>
        <w:tcPr>
          <w:tcW w:w="1266" w:type="dxa"/>
          <w:shd w:val="clear" w:color="auto" w:fill="DBE5F1"/>
          <w:vAlign w:val="center"/>
        </w:tcPr>
        <w:p w14:paraId="2A594E67" w14:textId="77777777" w:rsidR="007A69D0" w:rsidRDefault="00000000">
          <w:pPr>
            <w:spacing w:after="0"/>
            <w:ind w:left="67" w:right="-72" w:hanging="70"/>
            <w:jc w:val="center"/>
            <w:rPr>
              <w:rFonts w:ascii="Arial" w:eastAsia="Arial" w:hAnsi="Arial" w:cs="Arial"/>
              <w:b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b/>
              <w:color w:val="000000"/>
              <w:sz w:val="14"/>
              <w:szCs w:val="14"/>
            </w:rPr>
            <w:t>APROVADO POR:</w:t>
          </w:r>
        </w:p>
      </w:tc>
      <w:tc>
        <w:tcPr>
          <w:tcW w:w="4971" w:type="dxa"/>
          <w:shd w:val="clear" w:color="auto" w:fill="auto"/>
          <w:vAlign w:val="center"/>
        </w:tcPr>
        <w:p w14:paraId="3F219046" w14:textId="77777777" w:rsidR="007A69D0" w:rsidRDefault="00000000">
          <w:pPr>
            <w:spacing w:after="0"/>
            <w:rPr>
              <w:rFonts w:ascii="Arial" w:eastAsia="Arial" w:hAnsi="Arial" w:cs="Arial"/>
              <w:b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b/>
              <w:color w:val="000000"/>
              <w:sz w:val="14"/>
              <w:szCs w:val="14"/>
            </w:rPr>
            <w:t>SUPERINTENDENTE ACADÊMICA</w:t>
          </w:r>
        </w:p>
      </w:tc>
      <w:tc>
        <w:tcPr>
          <w:tcW w:w="850" w:type="dxa"/>
          <w:shd w:val="clear" w:color="auto" w:fill="DBE5F1"/>
          <w:vAlign w:val="center"/>
        </w:tcPr>
        <w:p w14:paraId="05A89284" w14:textId="77777777" w:rsidR="007A69D0" w:rsidRDefault="00000000">
          <w:pPr>
            <w:spacing w:after="0"/>
            <w:jc w:val="center"/>
            <w:rPr>
              <w:rFonts w:ascii="Arial" w:eastAsia="Arial" w:hAnsi="Arial" w:cs="Arial"/>
              <w:b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b/>
              <w:color w:val="000000"/>
              <w:sz w:val="14"/>
              <w:szCs w:val="14"/>
            </w:rPr>
            <w:t>DATA:</w:t>
          </w:r>
        </w:p>
      </w:tc>
      <w:tc>
        <w:tcPr>
          <w:tcW w:w="1134" w:type="dxa"/>
          <w:shd w:val="clear" w:color="auto" w:fill="auto"/>
          <w:vAlign w:val="center"/>
        </w:tcPr>
        <w:p w14:paraId="2F099790" w14:textId="77777777" w:rsidR="007A69D0" w:rsidRDefault="00000000">
          <w:pPr>
            <w:spacing w:after="0"/>
            <w:ind w:right="-70"/>
            <w:rPr>
              <w:rFonts w:ascii="Arial" w:eastAsia="Arial" w:hAnsi="Arial" w:cs="Arial"/>
              <w:b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b/>
              <w:color w:val="000000"/>
              <w:sz w:val="14"/>
              <w:szCs w:val="14"/>
            </w:rPr>
            <w:t>05/02/2020</w:t>
          </w:r>
        </w:p>
      </w:tc>
      <w:tc>
        <w:tcPr>
          <w:tcW w:w="921" w:type="dxa"/>
          <w:shd w:val="clear" w:color="auto" w:fill="DBE5F1"/>
          <w:vAlign w:val="center"/>
        </w:tcPr>
        <w:p w14:paraId="1E083F57" w14:textId="77777777" w:rsidR="007A69D0" w:rsidRDefault="00000000">
          <w:pPr>
            <w:spacing w:after="0"/>
            <w:jc w:val="center"/>
            <w:rPr>
              <w:rFonts w:ascii="Arial" w:eastAsia="Arial" w:hAnsi="Arial" w:cs="Arial"/>
              <w:b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b/>
              <w:color w:val="000000"/>
              <w:sz w:val="14"/>
              <w:szCs w:val="14"/>
            </w:rPr>
            <w:t>VERSÃO:</w:t>
          </w:r>
        </w:p>
      </w:tc>
      <w:tc>
        <w:tcPr>
          <w:tcW w:w="922" w:type="dxa"/>
          <w:shd w:val="clear" w:color="auto" w:fill="auto"/>
          <w:vAlign w:val="center"/>
        </w:tcPr>
        <w:p w14:paraId="3D729FC8" w14:textId="77777777" w:rsidR="007A69D0" w:rsidRDefault="00000000">
          <w:pPr>
            <w:spacing w:after="0"/>
            <w:rPr>
              <w:rFonts w:ascii="Arial" w:eastAsia="Arial" w:hAnsi="Arial" w:cs="Arial"/>
              <w:b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b/>
              <w:color w:val="000000"/>
              <w:sz w:val="14"/>
              <w:szCs w:val="14"/>
            </w:rPr>
            <w:t>07</w:t>
          </w:r>
        </w:p>
      </w:tc>
    </w:tr>
  </w:tbl>
  <w:p w14:paraId="549516CC" w14:textId="77777777" w:rsidR="007A69D0" w:rsidRDefault="007A69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9D0"/>
    <w:rsid w:val="00065C52"/>
    <w:rsid w:val="000C53D0"/>
    <w:rsid w:val="00450E70"/>
    <w:rsid w:val="007A69D0"/>
    <w:rsid w:val="00AA44C3"/>
    <w:rsid w:val="00C44E16"/>
    <w:rsid w:val="00C85CC1"/>
    <w:rsid w:val="00FC7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CD5EB"/>
  <w15:docId w15:val="{01E74A0F-D344-4539-9785-EF6722220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33C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4718D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718D1"/>
    <w:rPr>
      <w:sz w:val="22"/>
      <w:szCs w:val="22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4718D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718D1"/>
    <w:rPr>
      <w:sz w:val="22"/>
      <w:szCs w:val="22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645B"/>
    <w:rPr>
      <w:rFonts w:ascii="Tahoma" w:hAnsi="Tahoma" w:cs="Tahoma"/>
      <w:sz w:val="16"/>
      <w:szCs w:val="16"/>
      <w:lang w:val="en-US" w:eastAsia="en-US"/>
    </w:rPr>
  </w:style>
  <w:style w:type="table" w:styleId="Tabelacomgrade">
    <w:name w:val="Table Grid"/>
    <w:basedOn w:val="Tabelanormal"/>
    <w:uiPriority w:val="59"/>
    <w:rsid w:val="00DF64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E30DBC"/>
    <w:rPr>
      <w:color w:val="808080"/>
    </w:rPr>
  </w:style>
  <w:style w:type="character" w:styleId="Hyperlink">
    <w:name w:val="Hyperlink"/>
    <w:basedOn w:val="Fontepargpadro"/>
    <w:uiPriority w:val="99"/>
    <w:unhideWhenUsed/>
    <w:rsid w:val="00B76C22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ms.office.com/r/FCCuppTAu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oSg6VIax/9Oy3jTh7hm1LyzkCA==">CgMxLjAyCGguZ2pkZ3hzOAByITFEeURhbGRqTjNadElucHNyN2ZaTTl6UzZnTTB6a3RBMg==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286</Words>
  <Characters>1547</Characters>
  <Application>Microsoft Office Word</Application>
  <DocSecurity>0</DocSecurity>
  <Lines>12</Lines>
  <Paragraphs>3</Paragraphs>
  <ScaleCrop>false</ScaleCrop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22387</dc:creator>
  <cp:lastModifiedBy>David Wanderson</cp:lastModifiedBy>
  <cp:revision>5</cp:revision>
  <cp:lastPrinted>2023-09-21T20:04:00Z</cp:lastPrinted>
  <dcterms:created xsi:type="dcterms:W3CDTF">2023-09-14T06:07:00Z</dcterms:created>
  <dcterms:modified xsi:type="dcterms:W3CDTF">2024-03-01T06:00:00Z</dcterms:modified>
</cp:coreProperties>
</file>